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/>
          <w:b w:val="0"/>
          <w:bCs w:val="0"/>
          <w:sz w:val="44"/>
          <w:szCs w:val="44"/>
          <w:lang w:eastAsia="zh-CN"/>
        </w:rPr>
        <w:t>附件二：浙江金融职业学院学历提升项目手</w:t>
      </w:r>
      <w:bookmarkEnd w:id="0"/>
      <w:r>
        <w:rPr>
          <w:rFonts w:hint="eastAsia"/>
          <w:b w:val="0"/>
          <w:bCs w:val="0"/>
          <w:sz w:val="44"/>
          <w:szCs w:val="44"/>
          <w:lang w:eastAsia="zh-CN"/>
        </w:rPr>
        <w:t>机报名流程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1、微信扫描继续教育与培训学院公众号二维码进入登录界面；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2068195" cy="2051685"/>
            <wp:effectExtent l="0" t="0" r="8255" b="5715"/>
            <wp:docPr id="1" name="图片 1" descr="Screenshot_20200427_11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0427_1103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登录账号；（用户名：专科学号，密码：身份证后六位。）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610610" cy="3989070"/>
            <wp:effectExtent l="0" t="0" r="0" b="11430"/>
            <wp:docPr id="2" name="图片 2" descr="Screenshot_20200427_110342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00427_110342_com.tencent.mm"/>
                    <pic:cNvPicPr>
                      <a:picLocks noChangeAspect="1"/>
                    </pic:cNvPicPr>
                  </pic:nvPicPr>
                  <pic:blipFill>
                    <a:blip r:embed="rId5"/>
                    <a:srcRect l="1502" t="2907" r="-4207" b="34302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进入绑定手机号界面，输入本人手机号码后点击确认绑定；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1116330</wp:posOffset>
                </wp:positionV>
                <wp:extent cx="2114550" cy="1325245"/>
                <wp:effectExtent l="4445" t="4445" r="14605" b="228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09185" y="2426970"/>
                          <a:ext cx="2114550" cy="132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注意：手机号码开头为198等一些非常规号段可能出现不能注册的情况，可以用常见号段注册（比如使用父母的号码注册），注册后等到现场确认时告知老师修改成本人原有手机号码。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55pt;margin-top:87.9pt;height:104.35pt;width:166.5pt;z-index:251659264;mso-width-relative:page;mso-height-relative:page;" fillcolor="#FFFFFF [3201]" filled="t" stroked="t" coordsize="21600,21600" o:gfxdata="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io6grYAAAACwEAAA8AAAAAAAAA&#10;AQAgAAAAIgAAAGRycy9kb3ducmV2LnhtbFBLAQIUABQAAAAIAIdO4kA9utXA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注意：手机号码开头为198等一些非常规号段可能出现不能注册的情况，可以用常见号段注册（比如使用父母的号码注册），注册后等到现场确认时告知老师修改成本人原有手机号码。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455670" cy="3685540"/>
            <wp:effectExtent l="0" t="0" r="11430" b="10160"/>
            <wp:docPr id="3" name="图片 3" descr="Screenshot_20200427_131513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00427_131513_com.tencent.mm"/>
                    <pic:cNvPicPr>
                      <a:picLocks noChangeAspect="1"/>
                    </pic:cNvPicPr>
                  </pic:nvPicPr>
                  <pic:blipFill>
                    <a:blip r:embed="rId6"/>
                    <a:srcRect t="3014" b="45210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绑定成功后跳转二维码，长按二维码扫描进入；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064510" cy="3521075"/>
            <wp:effectExtent l="0" t="0" r="2540" b="3175"/>
            <wp:docPr id="4" name="图片 4" descr="Screenshot_20200427_13153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427_131537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rcRect t="3337" b="49946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5.关注公众号点击进入企业；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908935" cy="4231005"/>
            <wp:effectExtent l="0" t="0" r="5715" b="17145"/>
            <wp:docPr id="6" name="图片 6" descr="Screenshot_20200427_131550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200427_131550_com.tencent.mm"/>
                    <pic:cNvPicPr>
                      <a:picLocks noChangeAspect="1"/>
                    </pic:cNvPicPr>
                  </pic:nvPicPr>
                  <pic:blipFill>
                    <a:blip r:embed="rId8"/>
                    <a:srcRect t="3079" b="24631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6.进入后跳出办事大厅，点击进入；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757295" cy="3432810"/>
            <wp:effectExtent l="0" t="0" r="14605" b="15240"/>
            <wp:docPr id="7" name="图片 7" descr="Screenshot_20200427_13155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00427_131555_com.tencent.mm"/>
                    <pic:cNvPicPr>
                      <a:picLocks noChangeAspect="1"/>
                    </pic:cNvPicPr>
                  </pic:nvPicPr>
                  <pic:blipFill>
                    <a:blip r:embed="rId9"/>
                    <a:srcRect t="3337" b="53642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7.跳出学历提升报名界面，点击进入；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778250" cy="3637280"/>
            <wp:effectExtent l="0" t="0" r="12700" b="1270"/>
            <wp:docPr id="13" name="图片 13" descr="Screenshot_20200429_13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creenshot_20200429_1332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472815" cy="4290695"/>
            <wp:effectExtent l="0" t="0" r="13335" b="14605"/>
            <wp:docPr id="15" name="图片 15" descr="Screenshot_20200430_145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200430_1456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8.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将自己的报名信息填完整，填写好后提交；（招生年级下拉菜单选择即可，打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*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号项必填，注意照片一定要清晰的蓝底电子照片，不能ps抠图，完成学业后要做本科证书上的照片）</w:t>
      </w:r>
    </w:p>
    <w:p>
      <w:pPr>
        <w:numPr>
          <w:ilvl w:val="0"/>
          <w:numId w:val="0"/>
        </w:numPr>
        <w:ind w:leftChars="0"/>
        <w:rPr>
          <w:sz w:val="28"/>
        </w:rPr>
      </w:pPr>
      <w:r>
        <w:rPr>
          <w:sz w:val="28"/>
        </w:rPr>
        <w:drawing>
          <wp:inline distT="0" distB="0" distL="114300" distR="114300">
            <wp:extent cx="3019425" cy="2608580"/>
            <wp:effectExtent l="0" t="0" r="9525" b="1270"/>
            <wp:docPr id="16" name="图片 16" descr="Screenshot_20200429_13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creenshot_20200429_1336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sz w:val="28"/>
        </w:rPr>
      </w:pPr>
    </w:p>
    <w:p>
      <w:pPr>
        <w:numPr>
          <w:ilvl w:val="0"/>
          <w:numId w:val="0"/>
        </w:numPr>
        <w:ind w:leftChars="0"/>
        <w:rPr>
          <w:sz w:val="28"/>
        </w:rPr>
      </w:pPr>
      <w:r>
        <w:rPr>
          <w:sz w:val="28"/>
        </w:rPr>
        <w:drawing>
          <wp:inline distT="0" distB="0" distL="114300" distR="114300">
            <wp:extent cx="2754630" cy="4933315"/>
            <wp:effectExtent l="0" t="0" r="7620" b="635"/>
            <wp:docPr id="11" name="图片 11" descr="Screenshot_20200427_131643_com.tencent.mm_mh15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_20200427_131643_com.tencent.mm_mh15879"/>
                    <pic:cNvPicPr>
                      <a:picLocks noChangeAspect="1"/>
                    </pic:cNvPicPr>
                  </pic:nvPicPr>
                  <pic:blipFill>
                    <a:blip r:embed="rId13"/>
                    <a:srcRect t="4311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547370</wp:posOffset>
                </wp:positionV>
                <wp:extent cx="2266950" cy="1599565"/>
                <wp:effectExtent l="4445" t="4445" r="14605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0585" y="1594485"/>
                          <a:ext cx="2266950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注意：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苹果手机点上传照片可能会出现无法选择相册，只能打开相机的情况。出现这种情况，打开相机的时候随便拍一张图点击确定上传，显示上传后点击X删除，再次点上传照片就能打开手机相册。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55pt;margin-top:43.1pt;height:125.95pt;width:178.5pt;z-index:251658240;mso-width-relative:page;mso-height-relative:page;" fillcolor="#FFFFFF [3201]" filled="t" stroked="t" coordsize="21600,21600" o:gfxdata="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0Ze7NYAAAAKAQAADwAAAAAAAAABACAA&#10;AAAiAAAAZHJzL2Rvd25yZXYueG1sUEsBAhQAFAAAAAgAh07iQL1ScRxIAgAAeA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注意：</w:t>
                      </w:r>
                    </w:p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苹果手机点上传照片可能会出现无法选择相册，只能打开相机的情况。出现这种情况，打开相机的时候随便拍一张图点击确定上传，显示上传后点击X删除，再次点上传照片就能打开手机相册。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9.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提交报名后持一张</w:t>
      </w:r>
      <w:r>
        <w:rPr>
          <w:rFonts w:hint="eastAsia"/>
          <w:b/>
          <w:bCs/>
          <w:sz w:val="24"/>
          <w:szCs w:val="24"/>
          <w:shd w:val="clear" w:color="FFFFFF" w:fill="D9D9D9"/>
          <w:lang w:val="en-US" w:eastAsia="zh-CN"/>
        </w:rPr>
        <w:t>身份证复印件</w:t>
      </w:r>
      <w:r>
        <w:rPr>
          <w:rFonts w:hint="eastAsia"/>
          <w:b w:val="0"/>
          <w:bCs w:val="0"/>
          <w:sz w:val="24"/>
          <w:szCs w:val="24"/>
          <w:shd w:val="clear" w:color="auto" w:fill="auto"/>
          <w:lang w:val="en-US" w:eastAsia="zh-CN"/>
        </w:rPr>
        <w:t>到浙商学生发展中心217办公室</w:t>
      </w:r>
      <w:r>
        <w:rPr>
          <w:rFonts w:hint="eastAsia"/>
          <w:b/>
          <w:bCs/>
          <w:sz w:val="24"/>
          <w:szCs w:val="24"/>
          <w:shd w:val="clear" w:color="FFFFFF" w:fill="D9D9D9"/>
          <w:lang w:val="en-US" w:eastAsia="zh-CN"/>
        </w:rPr>
        <w:t>确认报名</w:t>
      </w:r>
      <w:r>
        <w:rPr>
          <w:rFonts w:hint="eastAsia"/>
          <w:b w:val="0"/>
          <w:bCs w:val="0"/>
          <w:sz w:val="24"/>
          <w:szCs w:val="24"/>
          <w:shd w:val="clear" w:color="auto" w:fill="auto"/>
          <w:lang w:val="en-US" w:eastAsia="zh-CN"/>
        </w:rPr>
        <w:t>，现场确认后完成报名。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特别注意：我校的学历提升项目报名均不会收取任何报名费，也不会将学费交到任何个人账户，大家如收到不明收费短信请仔细甄别真伪，以防上当受骗！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99BE"/>
    <w:multiLevelType w:val="singleLevel"/>
    <w:tmpl w:val="62D199B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2D2A"/>
    <w:rsid w:val="46E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2020-11-11T06:04:00Z</dcterms:created>
  <dc:creator>Damon</dc:creator>
  <cp:lastModifiedBy>Damon</cp:lastModifiedBy>
  <dcterms:modified xsi:type="dcterms:W3CDTF">2020-11-11T06:04:37Z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